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BD73A7" w:rsidP="006C6E04">
      <w:pPr>
        <w:ind w:hanging="851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                                                                    </w:t>
      </w:r>
      <w:r w:rsidRPr="00DC208F">
        <w:rPr>
          <w:b/>
          <w:szCs w:val="24"/>
        </w:rPr>
        <w:t xml:space="preserve"> ГОСУДАРСТВЕННОЕ ЗАДАНИЕ №14</w:t>
      </w:r>
    </w:p>
    <w:p w:rsidR="00A51D11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</w:t>
      </w:r>
      <w:r w:rsidR="00A51D11">
        <w:rPr>
          <w:b/>
          <w:szCs w:val="24"/>
        </w:rPr>
        <w:t>2023 год и на плановый период 2024 и 2025 годов</w:t>
      </w:r>
    </w:p>
    <w:p w:rsidR="00BD73A7" w:rsidRPr="00825A1E" w:rsidRDefault="00A51D11" w:rsidP="00DC208F">
      <w:pPr>
        <w:rPr>
          <w:b/>
          <w:color w:val="EEECE1" w:themeColor="background2"/>
          <w:szCs w:val="24"/>
        </w:rPr>
      </w:pPr>
      <w:r>
        <w:rPr>
          <w:b/>
          <w:szCs w:val="24"/>
        </w:rPr>
        <w:t xml:space="preserve">                                                    Отчет о выполнении государственного задания на 2023 год</w:t>
      </w:r>
      <w:r>
        <w:rPr>
          <w:b/>
          <w:color w:val="EEECE1" w:themeColor="background2"/>
          <w:szCs w:val="24"/>
        </w:rPr>
        <w:t>2</w:t>
      </w:r>
      <w:r w:rsidR="00825A1E">
        <w:rPr>
          <w:b/>
          <w:color w:val="EEECE1" w:themeColor="background2"/>
          <w:szCs w:val="24"/>
        </w:rPr>
        <w:t>0</w:t>
      </w:r>
      <w:r w:rsidR="00BD73A7" w:rsidRPr="00825A1E">
        <w:rPr>
          <w:b/>
          <w:color w:val="EEECE1" w:themeColor="background2"/>
          <w:szCs w:val="24"/>
        </w:rPr>
        <w:t xml:space="preserve"> </w:t>
      </w:r>
    </w:p>
    <w:p w:rsidR="00BD73A7" w:rsidRPr="00291CCD" w:rsidRDefault="00A51D11" w:rsidP="00C44797">
      <w:pPr>
        <w:rPr>
          <w:b/>
        </w:rPr>
      </w:pPr>
      <w:r>
        <w:rPr>
          <w:b/>
          <w:color w:val="EEECE1" w:themeColor="background2"/>
        </w:rPr>
        <w:t xml:space="preserve">  </w:t>
      </w:r>
      <w:r w:rsidR="00BD73A7"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 w:rsidR="00BD73A7">
        <w:rPr>
          <w:b/>
        </w:rPr>
        <w:t>а</w:t>
      </w:r>
      <w:r w:rsidR="00BD73A7" w:rsidRPr="00A51D11">
        <w:rPr>
          <w:b/>
        </w:rPr>
        <w:t xml:space="preserve"> </w:t>
      </w:r>
      <w:r w:rsidR="00984C93">
        <w:rPr>
          <w:b/>
        </w:rPr>
        <w:t>6</w:t>
      </w:r>
      <w:r w:rsidR="006D6DB6" w:rsidRPr="00A51D11">
        <w:rPr>
          <w:b/>
        </w:rPr>
        <w:t xml:space="preserve"> </w:t>
      </w:r>
      <w:r w:rsidR="00984C93">
        <w:rPr>
          <w:b/>
        </w:rPr>
        <w:t xml:space="preserve">месяцев </w:t>
      </w:r>
      <w:r w:rsidR="005C49E7">
        <w:rPr>
          <w:b/>
        </w:rPr>
        <w:t xml:space="preserve">2023 </w:t>
      </w:r>
      <w:r w:rsidR="006D6DB6">
        <w:rPr>
          <w:b/>
        </w:rPr>
        <w:t>год</w:t>
      </w:r>
    </w:p>
    <w:p w:rsidR="00BD73A7" w:rsidRPr="00A51D11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50"/>
        <w:gridCol w:w="2410"/>
        <w:gridCol w:w="2344"/>
      </w:tblGrid>
      <w:tr w:rsidR="00BD73A7" w:rsidRPr="00594F27" w:rsidTr="00C44797">
        <w:tc>
          <w:tcPr>
            <w:tcW w:w="1115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«Енотаевская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984C93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06.07</w:t>
            </w:r>
            <w:r w:rsidR="00B03B19">
              <w:rPr>
                <w:sz w:val="24"/>
                <w:szCs w:val="24"/>
              </w:rPr>
              <w:t xml:space="preserve">.2023 </w:t>
            </w:r>
            <w:r w:rsidR="00291CCD">
              <w:rPr>
                <w:sz w:val="24"/>
                <w:szCs w:val="24"/>
              </w:rPr>
              <w:t xml:space="preserve"> год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03B19" w:rsidRDefault="00B03B19" w:rsidP="00473869">
      <w:pPr>
        <w:jc w:val="center"/>
        <w:rPr>
          <w:sz w:val="24"/>
          <w:szCs w:val="24"/>
        </w:rPr>
      </w:pPr>
    </w:p>
    <w:p w:rsidR="009E757A" w:rsidRDefault="009E757A" w:rsidP="00473869">
      <w:pPr>
        <w:jc w:val="center"/>
        <w:rPr>
          <w:sz w:val="24"/>
          <w:szCs w:val="24"/>
        </w:rPr>
      </w:pPr>
    </w:p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7"/>
        <w:gridCol w:w="6663"/>
        <w:gridCol w:w="2344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помощь,не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>Физические лица,в том числе отдельные категории граждан,установленные законодательством Российкой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 содержание госуслуги</w:t>
            </w:r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щий условия (формы) оказания госуслуги</w:t>
            </w:r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Откло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нение,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ревы-шающее допус-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Причина откло-нения</w:t>
            </w:r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r>
              <w:rPr>
                <w:sz w:val="20"/>
                <w:szCs w:val="22"/>
              </w:rPr>
              <w:t xml:space="preserve"> половым </w:t>
            </w:r>
            <w:r w:rsidRPr="001021D4">
              <w:rPr>
                <w:sz w:val="20"/>
                <w:szCs w:val="22"/>
              </w:rPr>
              <w:t>путем,туберкулезе</w:t>
            </w:r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r w:rsidRPr="001021D4">
              <w:rPr>
                <w:sz w:val="20"/>
                <w:szCs w:val="22"/>
              </w:rPr>
              <w:lastRenderedPageBreak/>
              <w:t xml:space="preserve">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помощи и на основе стандартов медицинской </w:t>
            </w:r>
            <w:r w:rsidRPr="001021D4">
              <w:rPr>
                <w:sz w:val="20"/>
                <w:szCs w:val="22"/>
              </w:rPr>
              <w:lastRenderedPageBreak/>
              <w:t>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lastRenderedPageBreak/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</w:t>
            </w:r>
            <w:r w:rsidRPr="001021D4">
              <w:rPr>
                <w:sz w:val="20"/>
                <w:szCs w:val="22"/>
              </w:rPr>
              <w:lastRenderedPageBreak/>
              <w:t>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 xml:space="preserve">  99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03B19" w:rsidRDefault="00B03B19" w:rsidP="00DA2F83">
      <w:pPr>
        <w:ind w:left="440" w:right="397"/>
        <w:rPr>
          <w:sz w:val="20"/>
          <w:szCs w:val="24"/>
        </w:rPr>
      </w:pPr>
    </w:p>
    <w:p w:rsidR="00BD73A7" w:rsidRDefault="00BD73A7" w:rsidP="00403B79">
      <w:pPr>
        <w:ind w:left="440"/>
        <w:rPr>
          <w:sz w:val="20"/>
          <w:szCs w:val="24"/>
        </w:rPr>
      </w:pPr>
      <w:r>
        <w:rPr>
          <w:sz w:val="20"/>
          <w:szCs w:val="24"/>
        </w:rPr>
        <w:t xml:space="preserve">3.2.Показатели  характеризующие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 xml:space="preserve">характеризующий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>одержание госуслуги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Испол-нено</w:t>
            </w:r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7АА23003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медицинскаяпомощь,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оказываемая при заболеваниях,передавае</w:t>
            </w:r>
            <w:r>
              <w:rPr>
                <w:sz w:val="20"/>
                <w:szCs w:val="22"/>
              </w:rPr>
              <w:t>- м</w:t>
            </w:r>
            <w:r w:rsidRPr="001021D4">
              <w:rPr>
                <w:sz w:val="20"/>
                <w:szCs w:val="22"/>
              </w:rPr>
              <w:t>ыхполовым путем,туберкулезе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ВИЧ-инфекцииисиндроме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 xml:space="preserve">риобретенного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психиатрических расстройствах и расстройствах поведения,по профилю дерматовенерология</w:t>
            </w:r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(в  части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984C93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984C9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95</w:t>
            </w:r>
          </w:p>
        </w:tc>
        <w:tc>
          <w:tcPr>
            <w:tcW w:w="937" w:type="dxa"/>
            <w:vAlign w:val="center"/>
          </w:tcPr>
          <w:p w:rsidR="00BD73A7" w:rsidRPr="00A52849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984C93">
              <w:rPr>
                <w:sz w:val="20"/>
                <w:szCs w:val="22"/>
              </w:rPr>
              <w:t>5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984C93" w:rsidRDefault="00984C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984C9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82</w:t>
            </w:r>
          </w:p>
        </w:tc>
        <w:tc>
          <w:tcPr>
            <w:tcW w:w="937" w:type="dxa"/>
            <w:vAlign w:val="center"/>
          </w:tcPr>
          <w:p w:rsidR="00BD73A7" w:rsidRPr="00647FEB" w:rsidRDefault="00984C9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984C93" w:rsidRPr="000B5224" w:rsidRDefault="00D11439" w:rsidP="00F71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291CCD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291CCD" w:rsidRDefault="00984C93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291CCD" w:rsidRDefault="00984C93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-1894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</w:t>
            </w:r>
          </w:p>
          <w:p w:rsidR="00984C93" w:rsidRDefault="00984C9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A52849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BD73A7" w:rsidRPr="00647FEB" w:rsidRDefault="00984C9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1039D4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-683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Первичная специа-лизированная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цинскаяпомощь,ока-зываемая при заболе-ваниях,передаваемых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половым путем,тубер-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кулезе,ВИЧ-инфекции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синдроме </w:t>
            </w:r>
            <w:r w:rsidRPr="00591A20">
              <w:rPr>
                <w:sz w:val="20"/>
                <w:szCs w:val="22"/>
              </w:rPr>
              <w:lastRenderedPageBreak/>
              <w:t>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71A77" w:rsidRDefault="00F71A77" w:rsidP="00F71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647FEB" w:rsidRDefault="00984C93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A52849" w:rsidRDefault="00984C93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984C93" w:rsidRDefault="00984C9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0F7413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37" w:type="dxa"/>
            <w:vAlign w:val="center"/>
          </w:tcPr>
          <w:p w:rsidR="00BD73A7" w:rsidRPr="00F225FC" w:rsidRDefault="000F741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C071B6" w:rsidRDefault="00C071B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9E757A" w:rsidRDefault="009E757A" w:rsidP="007E015E">
            <w:pPr>
              <w:rPr>
                <w:sz w:val="22"/>
                <w:szCs w:val="22"/>
              </w:rPr>
            </w:pPr>
          </w:p>
          <w:p w:rsidR="00AE1467" w:rsidRDefault="00AE1467" w:rsidP="007E015E">
            <w:pPr>
              <w:rPr>
                <w:sz w:val="22"/>
                <w:szCs w:val="22"/>
              </w:rPr>
            </w:pPr>
          </w:p>
          <w:p w:rsidR="00BD73A7" w:rsidRDefault="000F7413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37" w:type="dxa"/>
            <w:vAlign w:val="center"/>
          </w:tcPr>
          <w:p w:rsidR="00BD73A7" w:rsidRPr="00D87D91" w:rsidRDefault="000F7413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C439B1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9E757A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9E757A" w:rsidRDefault="009E757A" w:rsidP="00473869">
      <w:pPr>
        <w:rPr>
          <w:sz w:val="24"/>
          <w:szCs w:val="24"/>
        </w:rPr>
      </w:pPr>
    </w:p>
    <w:p w:rsidR="009E757A" w:rsidRDefault="009E757A" w:rsidP="00473869">
      <w:pPr>
        <w:rPr>
          <w:sz w:val="24"/>
          <w:szCs w:val="24"/>
        </w:rPr>
      </w:pP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>Физические лица;_</w:t>
      </w:r>
      <w:r>
        <w:rPr>
          <w:b/>
          <w:sz w:val="24"/>
          <w:szCs w:val="24"/>
        </w:rPr>
        <w:t>Отдельные категоии граждан,установленные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C439B1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C439B1" w:rsidP="004C3944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3.2  Показатели,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FB0B10">
            <w:pPr>
              <w:rPr>
                <w:sz w:val="22"/>
                <w:szCs w:val="22"/>
              </w:rPr>
            </w:pPr>
          </w:p>
          <w:p w:rsidR="00BD73A7" w:rsidRPr="00F225FC" w:rsidRDefault="00BD73A7" w:rsidP="00FB0B10">
            <w:pPr>
              <w:rPr>
                <w:sz w:val="22"/>
                <w:szCs w:val="22"/>
              </w:rPr>
            </w:pPr>
          </w:p>
          <w:p w:rsidR="00BD73A7" w:rsidRPr="00594F27" w:rsidRDefault="000F7413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1210" w:type="dxa"/>
            <w:vAlign w:val="center"/>
          </w:tcPr>
          <w:p w:rsidR="00BD73A7" w:rsidRPr="00291CCD" w:rsidRDefault="000F7413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</w:t>
            </w:r>
          </w:p>
          <w:p w:rsidR="000F7413" w:rsidRDefault="000F7413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0F7413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0F7413">
              <w:rPr>
                <w:sz w:val="24"/>
                <w:szCs w:val="24"/>
              </w:rPr>
              <w:t>21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C439B1" w:rsidRDefault="00C439B1" w:rsidP="0048062E">
      <w:pPr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общероссйскому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C5826" w:rsidRDefault="001C5826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граждан,установленные законодательством Российской Федерации;Физические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ными патро-нажными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86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Pr="00427B1C" w:rsidRDefault="00BD73A7" w:rsidP="00427B1C">
            <w:pPr>
              <w:rPr>
                <w:sz w:val="20"/>
                <w:szCs w:val="22"/>
              </w:rPr>
            </w:pPr>
          </w:p>
        </w:tc>
        <w:tc>
          <w:tcPr>
            <w:tcW w:w="1100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DA2F83" w:rsidRPr="00DA2F83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</w:p>
    <w:p w:rsidR="00BD73A7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>Показатели, характеризующие</w:t>
      </w:r>
      <w:r w:rsidR="00BD73A7" w:rsidRPr="001E6A8C">
        <w:rPr>
          <w:b/>
          <w:sz w:val="24"/>
          <w:szCs w:val="24"/>
        </w:rPr>
        <w:t>объем</w:t>
      </w:r>
      <w:r w:rsidR="00BD73A7">
        <w:rPr>
          <w:sz w:val="24"/>
          <w:szCs w:val="24"/>
        </w:rPr>
        <w:t xml:space="preserve"> государственной услуги</w:t>
      </w:r>
      <w:r w:rsidR="00BD73A7" w:rsidRPr="009113E0">
        <w:rPr>
          <w:sz w:val="24"/>
          <w:szCs w:val="24"/>
        </w:rPr>
        <w:t xml:space="preserve"> :</w:t>
      </w:r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ния</w:t>
            </w: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0B5224" w:rsidRDefault="00BD73A7" w:rsidP="009F1C3F">
            <w:pPr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41389E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F225FC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D11439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D11439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Амбулаторно 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</w:p>
          <w:p w:rsidR="000F7413" w:rsidRPr="000B5224" w:rsidRDefault="000F7413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1389E" w:rsidRDefault="000F7413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A52849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0F7413">
              <w:rPr>
                <w:sz w:val="24"/>
                <w:szCs w:val="24"/>
              </w:rPr>
              <w:t>9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D11439" w:rsidP="00E235C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</w:t>
            </w:r>
            <w:r w:rsidR="00BD73A7"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C6580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  <w:p w:rsidR="000F7413" w:rsidRDefault="000F7413" w:rsidP="00C6580F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Pr="00F225FC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0F7413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722966" w:rsidRDefault="0041389E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0F7413">
              <w:rPr>
                <w:sz w:val="24"/>
                <w:szCs w:val="24"/>
              </w:rPr>
              <w:t>10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291CCD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F05838">
      <w:pPr>
        <w:jc w:val="center"/>
        <w:rPr>
          <w:sz w:val="24"/>
          <w:szCs w:val="24"/>
        </w:rPr>
      </w:pPr>
    </w:p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A2F83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>Медицинское освидетельствование на состояние опьянения(алкогольного,наркотического или иного токсического)</w:t>
            </w:r>
          </w:p>
        </w:tc>
      </w:tr>
    </w:tbl>
    <w:p w:rsidR="009E757A" w:rsidRDefault="009E757A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</w:t>
      </w:r>
      <w:r w:rsidRPr="00546D95">
        <w:rPr>
          <w:b/>
          <w:sz w:val="24"/>
          <w:szCs w:val="24"/>
        </w:rPr>
        <w:t>Юридические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>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Утвер-ждено</w:t>
            </w:r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Испол-нено</w:t>
            </w:r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Допус-тимое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откло-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нение, превы-шающее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 xml:space="preserve"> :</w:t>
      </w:r>
    </w:p>
    <w:p w:rsidR="00D11439" w:rsidRDefault="00D11439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>ющий условия (формы) оказания госуслуги</w:t>
            </w:r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41389E" w:rsidRDefault="000F7413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320" w:type="dxa"/>
            <w:vAlign w:val="center"/>
          </w:tcPr>
          <w:p w:rsidR="00BD73A7" w:rsidRPr="0041389E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0F7413">
              <w:rPr>
                <w:sz w:val="22"/>
                <w:szCs w:val="22"/>
              </w:rPr>
              <w:t>8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98336E">
      <w:pPr>
        <w:jc w:val="left"/>
        <w:rPr>
          <w:sz w:val="24"/>
          <w:szCs w:val="24"/>
        </w:rPr>
      </w:pPr>
    </w:p>
    <w:p w:rsidR="00DA2F83" w:rsidRDefault="00DA2F83" w:rsidP="0098336E">
      <w:pPr>
        <w:jc w:val="left"/>
        <w:rPr>
          <w:sz w:val="24"/>
          <w:szCs w:val="24"/>
        </w:rPr>
      </w:pPr>
    </w:p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Содержание(эксплуатация)имущества,находящегося в государственной собственности,не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DA2F83" w:rsidRDefault="00DA2F83" w:rsidP="0098336E">
      <w:pPr>
        <w:rPr>
          <w:sz w:val="24"/>
          <w:szCs w:val="24"/>
        </w:rPr>
      </w:pPr>
    </w:p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  Показатели,характеризующие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3.1. Показатели,характеризующие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7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1843"/>
        <w:gridCol w:w="1683"/>
        <w:gridCol w:w="1294"/>
        <w:gridCol w:w="2957"/>
        <w:gridCol w:w="851"/>
        <w:gridCol w:w="868"/>
        <w:gridCol w:w="851"/>
        <w:gridCol w:w="993"/>
        <w:gridCol w:w="1381"/>
        <w:gridCol w:w="1149"/>
      </w:tblGrid>
      <w:tr w:rsidR="00D35107" w:rsidRPr="006C7561" w:rsidTr="00D35107">
        <w:tc>
          <w:tcPr>
            <w:tcW w:w="180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344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08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6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993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мое отклоне-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Отклонениепревы-шающеедо-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6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D35107" w:rsidRPr="006C7561" w:rsidTr="00D35107">
        <w:tc>
          <w:tcPr>
            <w:tcW w:w="1809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</w:t>
            </w:r>
            <w:r w:rsidR="00722966"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701" w:type="dxa"/>
            <w:vAlign w:val="center"/>
          </w:tcPr>
          <w:p w:rsidR="00722966" w:rsidRDefault="00722966" w:rsidP="00722966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</w:t>
            </w:r>
            <w:r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722966" w:rsidP="00722966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CF6E55" w:rsidRDefault="00CF6E55" w:rsidP="00FC7387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722966" w:rsidP="00FC73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</w:t>
            </w:r>
            <w:r w:rsidR="00CF6E55">
              <w:rPr>
                <w:sz w:val="22"/>
                <w:szCs w:val="22"/>
              </w:rPr>
              <w:t>имущества, находящегося в государс</w:t>
            </w:r>
            <w:r>
              <w:rPr>
                <w:sz w:val="22"/>
                <w:szCs w:val="22"/>
              </w:rPr>
              <w:t>т</w:t>
            </w:r>
            <w:r w:rsidR="00CF6E55">
              <w:rPr>
                <w:sz w:val="22"/>
                <w:szCs w:val="22"/>
              </w:rPr>
              <w:t>венной собственности,не используемого для выполнения государственного задания</w:t>
            </w:r>
          </w:p>
        </w:tc>
        <w:tc>
          <w:tcPr>
            <w:tcW w:w="1683" w:type="dxa"/>
            <w:vAlign w:val="center"/>
          </w:tcPr>
          <w:p w:rsidR="00BD73A7" w:rsidRPr="00CF6E55" w:rsidRDefault="00CF6E55" w:rsidP="00CF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помещений,а также содержание указанных объектов и помещений,обуродования и прилегающей территории в надлежащем состоянии</w:t>
            </w:r>
          </w:p>
        </w:tc>
        <w:tc>
          <w:tcPr>
            <w:tcW w:w="1294" w:type="dxa"/>
            <w:vAlign w:val="center"/>
          </w:tcPr>
          <w:p w:rsidR="00BD73A7" w:rsidRPr="006C7561" w:rsidRDefault="00CF6E55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Заключение </w:t>
            </w:r>
            <w:r w:rsidR="009C545B">
              <w:rPr>
                <w:sz w:val="22"/>
                <w:szCs w:val="22"/>
              </w:rPr>
              <w:t>договора</w:t>
            </w:r>
          </w:p>
        </w:tc>
        <w:tc>
          <w:tcPr>
            <w:tcW w:w="2957" w:type="dxa"/>
            <w:vAlign w:val="center"/>
          </w:tcPr>
          <w:p w:rsidR="00BD73A7" w:rsidRPr="006C7561" w:rsidRDefault="009C545B" w:rsidP="00D35107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</w:t>
            </w:r>
            <w:r w:rsidR="00D35107">
              <w:rPr>
                <w:sz w:val="22"/>
                <w:szCs w:val="22"/>
              </w:rPr>
              <w:t xml:space="preserve"> тепло-водо-</w:t>
            </w:r>
            <w:r>
              <w:rPr>
                <w:sz w:val="22"/>
                <w:szCs w:val="22"/>
              </w:rPr>
              <w:t>энергообеспечение.</w:t>
            </w:r>
            <w:r w:rsidR="00D35107">
              <w:rPr>
                <w:sz w:val="22"/>
                <w:szCs w:val="22"/>
              </w:rPr>
              <w:t xml:space="preserve">  Со</w:t>
            </w:r>
            <w:r>
              <w:rPr>
                <w:sz w:val="22"/>
                <w:szCs w:val="22"/>
              </w:rPr>
              <w:t xml:space="preserve">одержание объектов </w:t>
            </w:r>
            <w:r w:rsidR="00D3510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недвижимого имущества в надлежащем санитарном </w:t>
            </w:r>
            <w:r w:rsidR="00D35107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состоянии.Безаварийная работа инженерных систем и оборудования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68" w:type="dxa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262B6B">
            <w:pPr>
              <w:jc w:val="center"/>
              <w:rPr>
                <w:sz w:val="22"/>
                <w:szCs w:val="22"/>
              </w:rPr>
            </w:pPr>
          </w:p>
          <w:p w:rsidR="000F7413" w:rsidRPr="00D35107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Pr="00D3510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291CCD" w:rsidRDefault="00291CCD" w:rsidP="00262B6B">
            <w:pPr>
              <w:jc w:val="center"/>
              <w:rPr>
                <w:sz w:val="22"/>
                <w:szCs w:val="22"/>
              </w:rPr>
            </w:pPr>
          </w:p>
          <w:p w:rsidR="009C545B" w:rsidRPr="006C7561" w:rsidRDefault="009C545B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Показатели ,характеризующие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1020"/>
        <w:gridCol w:w="1658"/>
        <w:gridCol w:w="1035"/>
      </w:tblGrid>
      <w:tr w:rsidR="00BD73A7" w:rsidRPr="006C7561" w:rsidTr="00F71A77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366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F71A7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Утвер-ждено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Испол-нено</w:t>
            </w:r>
          </w:p>
        </w:tc>
        <w:tc>
          <w:tcPr>
            <w:tcW w:w="102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Допус-тимое</w:t>
            </w:r>
            <w:r>
              <w:rPr>
                <w:sz w:val="22"/>
                <w:szCs w:val="22"/>
              </w:rPr>
              <w:t xml:space="preserve"> откло-</w:t>
            </w:r>
            <w:r w:rsidRPr="006C7561">
              <w:rPr>
                <w:sz w:val="22"/>
                <w:szCs w:val="22"/>
              </w:rPr>
              <w:t>ение</w:t>
            </w:r>
          </w:p>
        </w:tc>
        <w:tc>
          <w:tcPr>
            <w:tcW w:w="1658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щее</w:t>
            </w:r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035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Причина откло-нения</w:t>
            </w:r>
          </w:p>
        </w:tc>
      </w:tr>
      <w:tr w:rsidR="00BD73A7" w:rsidRPr="006C7561" w:rsidTr="00F71A7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F71A77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6C7561" w:rsidRDefault="00D35107" w:rsidP="000B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540" w:type="dxa"/>
            <w:vAlign w:val="center"/>
          </w:tcPr>
          <w:p w:rsidR="00BD73A7" w:rsidRPr="00D35107" w:rsidRDefault="00D35107" w:rsidP="00D35107">
            <w:pPr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помещений,а также содержание указанных объектов и помещений,обуродования и прилегающей территории в надлежа</w:t>
            </w:r>
            <w:r w:rsidR="00AE1467">
              <w:rPr>
                <w:sz w:val="22"/>
                <w:szCs w:val="22"/>
              </w:rPr>
              <w:t>щем состоянии</w:t>
            </w:r>
          </w:p>
        </w:tc>
        <w:tc>
          <w:tcPr>
            <w:tcW w:w="1607" w:type="dxa"/>
            <w:vAlign w:val="center"/>
          </w:tcPr>
          <w:p w:rsidR="00BD73A7" w:rsidRPr="00AE1467" w:rsidRDefault="00AE1467" w:rsidP="00AE146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Заключение        договоров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Эксплуатируемаяплощадь,всего,в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т.ч. зданий приле</w:t>
            </w:r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гающей террито-ии</w:t>
            </w:r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C439B1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AE1467" w:rsidRDefault="00AE146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AE146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1020" w:type="dxa"/>
            <w:vAlign w:val="center"/>
          </w:tcPr>
          <w:p w:rsidR="00BD73A7" w:rsidRPr="006C7561" w:rsidRDefault="00014EAB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658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014EAB" w:rsidP="009C7BEC">
      <w:pPr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BD73A7">
        <w:rPr>
          <w:sz w:val="24"/>
          <w:szCs w:val="24"/>
        </w:rPr>
        <w:t>главного  врача:                                                                                        Ю.Н.Скрипченков</w:t>
      </w: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Pr="00014EAB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 w:rsidRPr="00014EAB">
        <w:rPr>
          <w:sz w:val="24"/>
          <w:szCs w:val="24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Р.М.Каримова</w:t>
      </w:r>
    </w:p>
    <w:sectPr w:rsidR="00BD73A7" w:rsidRPr="00511A96" w:rsidSect="001C5826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21" w:rsidRDefault="00A35821" w:rsidP="001648F4">
      <w:r>
        <w:separator/>
      </w:r>
    </w:p>
  </w:endnote>
  <w:endnote w:type="continuationSeparator" w:id="0">
    <w:p w:rsidR="00A35821" w:rsidRDefault="00A3582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21" w:rsidRDefault="00A35821" w:rsidP="001648F4">
      <w:r>
        <w:separator/>
      </w:r>
    </w:p>
  </w:footnote>
  <w:footnote w:type="continuationSeparator" w:id="0">
    <w:p w:rsidR="00A35821" w:rsidRDefault="00A3582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030" w:rsidRDefault="00DD5030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3595A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4EAB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0F7413"/>
    <w:rsid w:val="0010088E"/>
    <w:rsid w:val="001021D4"/>
    <w:rsid w:val="00102F96"/>
    <w:rsid w:val="001039D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5826"/>
    <w:rsid w:val="001C6E09"/>
    <w:rsid w:val="001D0A2F"/>
    <w:rsid w:val="001D1FB6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10000"/>
    <w:rsid w:val="00310EA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3F24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D31CB"/>
    <w:rsid w:val="004D7245"/>
    <w:rsid w:val="004E1B5F"/>
    <w:rsid w:val="004E1D27"/>
    <w:rsid w:val="004E1EC9"/>
    <w:rsid w:val="004E2D36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A6722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9E7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966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5A1E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36D1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4C93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3CC2"/>
    <w:rsid w:val="009C3F45"/>
    <w:rsid w:val="009C545B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E757A"/>
    <w:rsid w:val="009F0607"/>
    <w:rsid w:val="009F09A1"/>
    <w:rsid w:val="009F108C"/>
    <w:rsid w:val="009F1C3F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5821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1D11"/>
    <w:rsid w:val="00A52543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467"/>
    <w:rsid w:val="00AE1B1C"/>
    <w:rsid w:val="00AE1DB1"/>
    <w:rsid w:val="00AE52CC"/>
    <w:rsid w:val="00AE57A4"/>
    <w:rsid w:val="00AF1B28"/>
    <w:rsid w:val="00AF5958"/>
    <w:rsid w:val="00B03399"/>
    <w:rsid w:val="00B03B19"/>
    <w:rsid w:val="00B10E4F"/>
    <w:rsid w:val="00B140A8"/>
    <w:rsid w:val="00B15AF5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18F6"/>
    <w:rsid w:val="00BC29C9"/>
    <w:rsid w:val="00BC4892"/>
    <w:rsid w:val="00BC6120"/>
    <w:rsid w:val="00BC6BCE"/>
    <w:rsid w:val="00BC701D"/>
    <w:rsid w:val="00BC7F6C"/>
    <w:rsid w:val="00BD1CE5"/>
    <w:rsid w:val="00BD31B4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1B6"/>
    <w:rsid w:val="00C0729F"/>
    <w:rsid w:val="00C111D0"/>
    <w:rsid w:val="00C12070"/>
    <w:rsid w:val="00C15D8A"/>
    <w:rsid w:val="00C173C0"/>
    <w:rsid w:val="00C17F9E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9B1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669A"/>
    <w:rsid w:val="00CF6E55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1439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07"/>
    <w:rsid w:val="00D351D1"/>
    <w:rsid w:val="00D3595A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2F83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5030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E759A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1A77"/>
    <w:rsid w:val="00F72C78"/>
    <w:rsid w:val="00F75740"/>
    <w:rsid w:val="00F75851"/>
    <w:rsid w:val="00F767BF"/>
    <w:rsid w:val="00F767E9"/>
    <w:rsid w:val="00F7766C"/>
    <w:rsid w:val="00F80FDE"/>
    <w:rsid w:val="00F84916"/>
    <w:rsid w:val="00F85C1E"/>
    <w:rsid w:val="00F90AAC"/>
    <w:rsid w:val="00F91BA9"/>
    <w:rsid w:val="00F92B16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FD7D25-1971-48A8-ACCB-91D42453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F22C-841A-4270-841E-5C72A922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2</cp:revision>
  <cp:lastPrinted>2023-04-06T06:17:00Z</cp:lastPrinted>
  <dcterms:created xsi:type="dcterms:W3CDTF">2023-07-05T09:18:00Z</dcterms:created>
  <dcterms:modified xsi:type="dcterms:W3CDTF">2023-07-05T09:18:00Z</dcterms:modified>
</cp:coreProperties>
</file>